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3A67" w14:textId="2F38B2C6" w:rsidR="007D616A" w:rsidRPr="007D616A" w:rsidRDefault="007D616A" w:rsidP="007D616A">
      <w:pPr>
        <w:spacing w:after="0" w:line="240" w:lineRule="auto"/>
        <w:ind w:left="720" w:hanging="720"/>
        <w:rPr>
          <w:b/>
          <w:bCs/>
        </w:rPr>
      </w:pPr>
      <w:r w:rsidRPr="007D616A">
        <w:rPr>
          <w:b/>
          <w:bCs/>
        </w:rPr>
        <w:t xml:space="preserve">Craft Growth Model </w:t>
      </w:r>
    </w:p>
    <w:p w14:paraId="2D2F3038" w14:textId="27BD82A1" w:rsidR="007D616A" w:rsidRPr="007D616A" w:rsidRDefault="005F78C7" w:rsidP="007D616A">
      <w:pPr>
        <w:spacing w:after="0" w:line="240" w:lineRule="auto"/>
        <w:ind w:left="720" w:hanging="720"/>
        <w:rPr>
          <w:b/>
          <w:bCs/>
        </w:rPr>
      </w:pPr>
      <w:r>
        <w:rPr>
          <w:b/>
          <w:bCs/>
        </w:rPr>
        <w:t xml:space="preserve">Advantages and Benefits </w:t>
      </w:r>
      <w:r w:rsidR="007D616A" w:rsidRPr="007D616A">
        <w:rPr>
          <w:b/>
          <w:bCs/>
        </w:rPr>
        <w:t xml:space="preserve"> </w:t>
      </w:r>
    </w:p>
    <w:p w14:paraId="29037C1C" w14:textId="276A19B0" w:rsidR="007D616A" w:rsidRDefault="00852926" w:rsidP="007D616A">
      <w:pPr>
        <w:spacing w:after="0" w:line="240" w:lineRule="auto"/>
        <w:ind w:left="720" w:hanging="720"/>
        <w:rPr>
          <w:b/>
          <w:bCs/>
        </w:rPr>
      </w:pPr>
      <w:r>
        <w:rPr>
          <w:b/>
          <w:bCs/>
        </w:rPr>
        <w:t xml:space="preserve">Updated: September </w:t>
      </w:r>
      <w:r w:rsidR="005F78C7">
        <w:rPr>
          <w:b/>
          <w:bCs/>
        </w:rPr>
        <w:t>30</w:t>
      </w:r>
      <w:r>
        <w:rPr>
          <w:b/>
          <w:bCs/>
        </w:rPr>
        <w:t>, 2021</w:t>
      </w:r>
    </w:p>
    <w:p w14:paraId="2C684C3B" w14:textId="38413E5D" w:rsidR="005F78C7" w:rsidRDefault="005F78C7" w:rsidP="007D616A">
      <w:pPr>
        <w:spacing w:after="0" w:line="240" w:lineRule="auto"/>
        <w:ind w:left="720" w:hanging="720"/>
        <w:rPr>
          <w:b/>
          <w:bCs/>
        </w:rPr>
      </w:pPr>
    </w:p>
    <w:p w14:paraId="07E5C018" w14:textId="6E77C31E" w:rsidR="005F78C7" w:rsidRDefault="005F78C7" w:rsidP="005F78C7">
      <w:pPr>
        <w:spacing w:after="0" w:line="240" w:lineRule="auto"/>
        <w:rPr>
          <w:lang w:val="en-CA"/>
        </w:rPr>
      </w:pPr>
      <w:r w:rsidRPr="005F78C7">
        <w:rPr>
          <w:lang w:val="en-CA"/>
        </w:rPr>
        <w:t xml:space="preserve">Our cultivators enjoy several distinct advantages </w:t>
      </w:r>
      <w:r>
        <w:rPr>
          <w:lang w:val="en-CA"/>
        </w:rPr>
        <w:t xml:space="preserve">and benefits </w:t>
      </w:r>
      <w:r w:rsidRPr="005F78C7">
        <w:rPr>
          <w:u w:val="single"/>
          <w:lang w:val="en-CA"/>
        </w:rPr>
        <w:t>compared</w:t>
      </w:r>
      <w:r w:rsidRPr="005F78C7">
        <w:rPr>
          <w:lang w:val="en-CA"/>
        </w:rPr>
        <w:t xml:space="preserve"> to conventional steel building or</w:t>
      </w:r>
      <w:r>
        <w:rPr>
          <w:lang w:val="en-CA"/>
        </w:rPr>
        <w:t xml:space="preserve"> </w:t>
      </w:r>
      <w:r w:rsidRPr="005F78C7">
        <w:rPr>
          <w:lang w:val="en-CA"/>
        </w:rPr>
        <w:t>polycarbonate/glass greenhouse construction:</w:t>
      </w:r>
    </w:p>
    <w:p w14:paraId="03A49699" w14:textId="152A03F0" w:rsidR="005F78C7" w:rsidRPr="005F78C7" w:rsidRDefault="005F78C7" w:rsidP="005F78C7">
      <w:pPr>
        <w:spacing w:after="0" w:line="240" w:lineRule="auto"/>
        <w:ind w:left="720" w:hanging="720"/>
        <w:rPr>
          <w:lang w:val="en-CA"/>
        </w:rPr>
      </w:pPr>
      <w:r w:rsidRPr="005F78C7">
        <w:rPr>
          <w:lang w:val="en-CA"/>
        </w:rPr>
        <w:t xml:space="preserve"> </w:t>
      </w:r>
    </w:p>
    <w:p w14:paraId="5C32159E" w14:textId="35D276AA" w:rsidR="005F78C7" w:rsidRPr="005F78C7" w:rsidRDefault="005F78C7" w:rsidP="005F78C7">
      <w:pPr>
        <w:spacing w:after="0" w:line="240" w:lineRule="auto"/>
        <w:rPr>
          <w:b/>
          <w:bCs/>
        </w:rPr>
      </w:pPr>
      <w:r w:rsidRPr="005F78C7">
        <w:rPr>
          <w:b/>
          <w:bCs/>
          <w:u w:val="single"/>
          <w:lang w:val="en-CA"/>
        </w:rPr>
        <w:t>Build Faster</w:t>
      </w:r>
      <w:r w:rsidRPr="005F78C7">
        <w:rPr>
          <w:b/>
          <w:bCs/>
          <w:lang w:val="en-CA"/>
        </w:rPr>
        <w:t xml:space="preserve">.  </w:t>
      </w:r>
      <w:r w:rsidRPr="005F78C7">
        <w:rPr>
          <w:lang w:val="en-CA"/>
        </w:rPr>
        <w:t>A</w:t>
      </w:r>
      <w:r w:rsidRPr="005F78C7">
        <w:rPr>
          <w:lang w:val="en-CA"/>
        </w:rPr>
        <w:t xml:space="preserve">t least </w:t>
      </w:r>
      <w:r w:rsidRPr="00D87C4A">
        <w:rPr>
          <w:b/>
          <w:bCs/>
          <w:i/>
          <w:iCs/>
          <w:lang w:val="en-CA"/>
        </w:rPr>
        <w:t>12 weeks faster</w:t>
      </w:r>
      <w:r w:rsidRPr="005F78C7">
        <w:rPr>
          <w:lang w:val="en-CA"/>
        </w:rPr>
        <w:t xml:space="preserve"> than conventional construction of the exterior and interior structure</w:t>
      </w:r>
      <w:r>
        <w:rPr>
          <w:lang w:val="en-CA"/>
        </w:rPr>
        <w:t xml:space="preserve"> accelerating time to first harvest</w:t>
      </w:r>
      <w:r w:rsidRPr="005F78C7">
        <w:rPr>
          <w:lang w:val="en-CA"/>
        </w:rPr>
        <w:t xml:space="preserve">  </w:t>
      </w:r>
    </w:p>
    <w:p w14:paraId="0874246B" w14:textId="77777777" w:rsidR="005F78C7" w:rsidRPr="005F78C7" w:rsidRDefault="005F78C7" w:rsidP="005F78C7">
      <w:pPr>
        <w:spacing w:after="0" w:line="240" w:lineRule="auto"/>
        <w:ind w:left="720" w:hanging="720"/>
        <w:rPr>
          <w:b/>
          <w:bCs/>
        </w:rPr>
      </w:pPr>
    </w:p>
    <w:p w14:paraId="6DE5F048" w14:textId="6663AB73" w:rsidR="005F78C7" w:rsidRDefault="005F78C7" w:rsidP="005F78C7">
      <w:pPr>
        <w:spacing w:after="0" w:line="240" w:lineRule="auto"/>
        <w:rPr>
          <w:b/>
          <w:bCs/>
          <w:lang w:val="en-CA"/>
        </w:rPr>
      </w:pPr>
      <w:r w:rsidRPr="005F78C7">
        <w:rPr>
          <w:b/>
          <w:bCs/>
          <w:u w:val="single"/>
          <w:lang w:val="en-CA"/>
        </w:rPr>
        <w:t>Buil</w:t>
      </w:r>
      <w:r>
        <w:rPr>
          <w:b/>
          <w:bCs/>
          <w:u w:val="single"/>
          <w:lang w:val="en-CA"/>
        </w:rPr>
        <w:t>t</w:t>
      </w:r>
      <w:r w:rsidRPr="005F78C7">
        <w:rPr>
          <w:b/>
          <w:bCs/>
          <w:u w:val="single"/>
          <w:lang w:val="en-CA"/>
        </w:rPr>
        <w:t xml:space="preserve"> Better</w:t>
      </w:r>
      <w:r w:rsidRPr="005F78C7">
        <w:rPr>
          <w:b/>
          <w:bCs/>
          <w:lang w:val="en-CA"/>
        </w:rPr>
        <w:t xml:space="preserve">.  </w:t>
      </w:r>
      <w:r w:rsidRPr="005F78C7">
        <w:rPr>
          <w:lang w:val="en-CA"/>
        </w:rPr>
        <w:t>D</w:t>
      </w:r>
      <w:r w:rsidRPr="005F78C7">
        <w:rPr>
          <w:lang w:val="en-CA"/>
        </w:rPr>
        <w:t>eliver a fully engineered, code complaint</w:t>
      </w:r>
      <w:r w:rsidR="004D5479">
        <w:rPr>
          <w:lang w:val="en-CA"/>
        </w:rPr>
        <w:t xml:space="preserve">, </w:t>
      </w:r>
      <w:r w:rsidRPr="005F78C7">
        <w:rPr>
          <w:b/>
          <w:bCs/>
          <w:i/>
          <w:iCs/>
          <w:lang w:val="en-CA"/>
        </w:rPr>
        <w:t xml:space="preserve">expandable and </w:t>
      </w:r>
      <w:r w:rsidRPr="005F78C7">
        <w:rPr>
          <w:b/>
          <w:bCs/>
          <w:i/>
          <w:iCs/>
        </w:rPr>
        <w:t>relocatable</w:t>
      </w:r>
      <w:r w:rsidRPr="005F78C7">
        <w:t xml:space="preserve"> </w:t>
      </w:r>
      <w:r w:rsidR="004D5479" w:rsidRPr="004D5479">
        <w:t xml:space="preserve">facility using </w:t>
      </w:r>
      <w:r w:rsidR="004D5479" w:rsidRPr="004D5479">
        <w:rPr>
          <w:lang w:val="en-CA"/>
        </w:rPr>
        <w:t xml:space="preserve">our team </w:t>
      </w:r>
      <w:r w:rsidR="004D5479" w:rsidRPr="004D5479">
        <w:rPr>
          <w:lang w:val="en-CA"/>
        </w:rPr>
        <w:t xml:space="preserve">of designers, </w:t>
      </w:r>
      <w:r w:rsidR="00D87C4A" w:rsidRPr="004D5479">
        <w:rPr>
          <w:lang w:val="en-CA"/>
        </w:rPr>
        <w:t>manufacturers,</w:t>
      </w:r>
      <w:r w:rsidR="004D5479" w:rsidRPr="004D5479">
        <w:rPr>
          <w:lang w:val="en-CA"/>
        </w:rPr>
        <w:t xml:space="preserve"> and installers</w:t>
      </w:r>
    </w:p>
    <w:p w14:paraId="11BD237D" w14:textId="77777777" w:rsidR="005F78C7" w:rsidRDefault="005F78C7" w:rsidP="005F78C7">
      <w:pPr>
        <w:spacing w:after="0" w:line="240" w:lineRule="auto"/>
        <w:rPr>
          <w:b/>
          <w:bCs/>
          <w:lang w:val="en-CA"/>
        </w:rPr>
      </w:pPr>
    </w:p>
    <w:p w14:paraId="1DF4B274" w14:textId="5209EDA5" w:rsidR="005F78C7" w:rsidRPr="005F78C7" w:rsidRDefault="005F78C7" w:rsidP="005F78C7">
      <w:pPr>
        <w:spacing w:after="0" w:line="240" w:lineRule="auto"/>
      </w:pPr>
      <w:r w:rsidRPr="005F78C7">
        <w:rPr>
          <w:b/>
          <w:bCs/>
          <w:u w:val="single"/>
          <w:lang w:val="en-CA"/>
        </w:rPr>
        <w:t>Superior Grow Environment</w:t>
      </w:r>
      <w:r>
        <w:rPr>
          <w:b/>
          <w:bCs/>
          <w:lang w:val="en-CA"/>
        </w:rPr>
        <w:t xml:space="preserve">.  </w:t>
      </w:r>
      <w:r w:rsidRPr="005F78C7">
        <w:rPr>
          <w:lang w:val="en-CA"/>
        </w:rPr>
        <w:t>Ful</w:t>
      </w:r>
      <w:r w:rsidRPr="005F78C7">
        <w:t>l blackout-controlled environment</w:t>
      </w:r>
      <w:r w:rsidRPr="005F78C7">
        <w:t xml:space="preserve"> </w:t>
      </w:r>
      <w:r w:rsidRPr="005F78C7">
        <w:rPr>
          <w:lang w:val="en-CA"/>
        </w:rPr>
        <w:t xml:space="preserve">anchored by </w:t>
      </w:r>
      <w:r w:rsidRPr="005F78C7">
        <w:rPr>
          <w:b/>
          <w:bCs/>
          <w:i/>
          <w:iCs/>
          <w:lang w:val="en-CA"/>
        </w:rPr>
        <w:t>high-performance LED lights</w:t>
      </w:r>
      <w:r w:rsidRPr="005F78C7">
        <w:rPr>
          <w:lang w:val="en-CA"/>
        </w:rPr>
        <w:t xml:space="preserve"> </w:t>
      </w:r>
      <w:r w:rsidRPr="005F78C7">
        <w:rPr>
          <w:lang w:val="en-CA"/>
        </w:rPr>
        <w:t>(</w:t>
      </w:r>
      <w:r w:rsidRPr="005F78C7">
        <w:rPr>
          <w:lang w:val="en-CA"/>
        </w:rPr>
        <w:t>PPF efficacy 2.85 μmols/J</w:t>
      </w:r>
      <w:r w:rsidRPr="005F78C7">
        <w:rPr>
          <w:lang w:val="en-CA"/>
        </w:rPr>
        <w:t xml:space="preserve">) </w:t>
      </w:r>
    </w:p>
    <w:p w14:paraId="4F6ECBC1" w14:textId="77777777" w:rsidR="005F78C7" w:rsidRPr="005F78C7" w:rsidRDefault="005F78C7" w:rsidP="005F78C7">
      <w:pPr>
        <w:spacing w:after="0" w:line="240" w:lineRule="auto"/>
        <w:ind w:left="720" w:hanging="720"/>
        <w:rPr>
          <w:b/>
          <w:bCs/>
          <w:lang w:val="en-CA"/>
        </w:rPr>
      </w:pPr>
    </w:p>
    <w:p w14:paraId="688B8D1E" w14:textId="45020A75" w:rsidR="005F78C7" w:rsidRPr="005F78C7" w:rsidRDefault="005F78C7" w:rsidP="004D5479">
      <w:pPr>
        <w:spacing w:after="0" w:line="240" w:lineRule="auto"/>
        <w:rPr>
          <w:b/>
          <w:bCs/>
          <w:i/>
          <w:iCs/>
        </w:rPr>
      </w:pPr>
      <w:r w:rsidRPr="005F78C7">
        <w:rPr>
          <w:b/>
          <w:bCs/>
          <w:u w:val="single"/>
        </w:rPr>
        <w:t>Airtight Facility</w:t>
      </w:r>
      <w:r w:rsidRPr="005F78C7">
        <w:rPr>
          <w:b/>
          <w:bCs/>
        </w:rPr>
        <w:t xml:space="preserve">.  </w:t>
      </w:r>
      <w:r w:rsidR="004D5479" w:rsidRPr="004D5479">
        <w:t>A s</w:t>
      </w:r>
      <w:r w:rsidRPr="005F78C7">
        <w:t xml:space="preserve">ealed, </w:t>
      </w:r>
      <w:r w:rsidRPr="005F78C7">
        <w:rPr>
          <w:lang w:val="en-CA"/>
        </w:rPr>
        <w:t xml:space="preserve">airtight building solution critical </w:t>
      </w:r>
      <w:r w:rsidR="004D5479" w:rsidRPr="004D5479">
        <w:rPr>
          <w:lang w:val="en-CA"/>
        </w:rPr>
        <w:t xml:space="preserve">for </w:t>
      </w:r>
      <w:r w:rsidRPr="005F78C7">
        <w:rPr>
          <w:lang w:val="en-CA"/>
        </w:rPr>
        <w:t>energy efficiency, maintaining CO2 levels</w:t>
      </w:r>
      <w:r w:rsidRPr="005F78C7">
        <w:t xml:space="preserve"> and providing </w:t>
      </w:r>
      <w:r w:rsidRPr="005F78C7">
        <w:rPr>
          <w:b/>
          <w:bCs/>
          <w:i/>
          <w:iCs/>
        </w:rPr>
        <w:t>enhanced biosecurity</w:t>
      </w:r>
      <w:r w:rsidR="004D5479">
        <w:t xml:space="preserve"> </w:t>
      </w:r>
    </w:p>
    <w:p w14:paraId="1D581965" w14:textId="77777777" w:rsidR="004D5479" w:rsidRDefault="004D5479" w:rsidP="004D5479">
      <w:pPr>
        <w:spacing w:after="0" w:line="240" w:lineRule="auto"/>
        <w:rPr>
          <w:b/>
          <w:bCs/>
          <w:lang w:val="en-CA"/>
        </w:rPr>
      </w:pPr>
    </w:p>
    <w:p w14:paraId="699E3EDD" w14:textId="77777777" w:rsidR="004D5479" w:rsidRDefault="004D5479" w:rsidP="004D5479">
      <w:pPr>
        <w:spacing w:after="0" w:line="240" w:lineRule="auto"/>
        <w:rPr>
          <w:b/>
          <w:bCs/>
          <w:lang w:val="en-CA"/>
        </w:rPr>
      </w:pPr>
      <w:r w:rsidRPr="004D5479">
        <w:rPr>
          <w:b/>
          <w:bCs/>
          <w:u w:val="single"/>
          <w:lang w:val="en-CA"/>
        </w:rPr>
        <w:t xml:space="preserve">Reduced </w:t>
      </w:r>
      <w:r w:rsidR="005F78C7" w:rsidRPr="005F78C7">
        <w:rPr>
          <w:b/>
          <w:bCs/>
          <w:u w:val="single"/>
          <w:lang w:val="en-CA"/>
        </w:rPr>
        <w:t xml:space="preserve">Energy </w:t>
      </w:r>
      <w:r>
        <w:rPr>
          <w:b/>
          <w:bCs/>
          <w:u w:val="single"/>
          <w:lang w:val="en-CA"/>
        </w:rPr>
        <w:t>Use</w:t>
      </w:r>
      <w:r w:rsidR="005F78C7" w:rsidRPr="005F78C7">
        <w:rPr>
          <w:b/>
          <w:bCs/>
          <w:lang w:val="en-CA"/>
        </w:rPr>
        <w:t xml:space="preserve">.  </w:t>
      </w:r>
      <w:r w:rsidRPr="004D5479">
        <w:rPr>
          <w:lang w:val="en-CA"/>
        </w:rPr>
        <w:t>T</w:t>
      </w:r>
      <w:r w:rsidRPr="004D5479">
        <w:rPr>
          <w:lang w:val="en-CA"/>
        </w:rPr>
        <w:t>ensioned membrane structure</w:t>
      </w:r>
      <w:r w:rsidRPr="004D5479">
        <w:rPr>
          <w:lang w:val="en-CA"/>
        </w:rPr>
        <w:t xml:space="preserve"> uses </w:t>
      </w:r>
      <w:r w:rsidRPr="00D87C4A">
        <w:rPr>
          <w:b/>
          <w:bCs/>
          <w:i/>
          <w:iCs/>
          <w:lang w:val="en-CA"/>
        </w:rPr>
        <w:t>less energy</w:t>
      </w:r>
      <w:r w:rsidRPr="004D5479">
        <w:rPr>
          <w:lang w:val="en-CA"/>
        </w:rPr>
        <w:t xml:space="preserve"> than </w:t>
      </w:r>
      <w:r w:rsidR="005F78C7" w:rsidRPr="005F78C7">
        <w:rPr>
          <w:lang w:val="en-CA"/>
        </w:rPr>
        <w:t>traditional structure, with electricity usage being consistent throughout facility</w:t>
      </w:r>
      <w:r>
        <w:rPr>
          <w:b/>
          <w:bCs/>
          <w:lang w:val="en-CA"/>
        </w:rPr>
        <w:t xml:space="preserve"> </w:t>
      </w:r>
    </w:p>
    <w:p w14:paraId="559E497D" w14:textId="77777777" w:rsidR="004D5479" w:rsidRDefault="004D5479" w:rsidP="004D5479">
      <w:pPr>
        <w:spacing w:after="0" w:line="240" w:lineRule="auto"/>
        <w:rPr>
          <w:b/>
          <w:bCs/>
          <w:lang w:val="en-CA"/>
        </w:rPr>
      </w:pPr>
    </w:p>
    <w:p w14:paraId="0A5919D8" w14:textId="136A69D5" w:rsidR="005F78C7" w:rsidRPr="005F78C7" w:rsidRDefault="005F78C7" w:rsidP="004D5479">
      <w:pPr>
        <w:spacing w:after="0" w:line="240" w:lineRule="auto"/>
        <w:rPr>
          <w:b/>
          <w:bCs/>
        </w:rPr>
      </w:pPr>
      <w:r w:rsidRPr="005F78C7">
        <w:rPr>
          <w:b/>
          <w:bCs/>
          <w:u w:val="single"/>
        </w:rPr>
        <w:t>Increased Profit</w:t>
      </w:r>
      <w:r w:rsidR="004D5479">
        <w:rPr>
          <w:b/>
          <w:bCs/>
          <w:u w:val="single"/>
        </w:rPr>
        <w:t>s</w:t>
      </w:r>
      <w:r w:rsidRPr="005F78C7">
        <w:rPr>
          <w:b/>
          <w:bCs/>
        </w:rPr>
        <w:t xml:space="preserve">.  </w:t>
      </w:r>
      <w:r w:rsidR="00D87C4A" w:rsidRPr="00D87C4A">
        <w:t>Speed</w:t>
      </w:r>
      <w:r w:rsidR="004D5479" w:rsidRPr="00D87C4A">
        <w:t xml:space="preserve"> to market </w:t>
      </w:r>
      <w:r w:rsidR="00D87C4A" w:rsidRPr="00D87C4A">
        <w:t xml:space="preserve">can generate almost </w:t>
      </w:r>
      <w:r w:rsidR="00D87C4A" w:rsidRPr="005F78C7">
        <w:rPr>
          <w:b/>
          <w:bCs/>
          <w:i/>
          <w:iCs/>
        </w:rPr>
        <w:t>$2.1 million in additional crop revenue</w:t>
      </w:r>
      <w:r w:rsidR="00D87C4A" w:rsidRPr="00D87C4A">
        <w:t>, plus beat your licensee competitors to market</w:t>
      </w:r>
      <w:r w:rsidR="00D87C4A">
        <w:rPr>
          <w:b/>
          <w:bCs/>
          <w:i/>
          <w:iCs/>
        </w:rPr>
        <w:t xml:space="preserve"> </w:t>
      </w:r>
      <w:r w:rsidR="00D87C4A">
        <w:rPr>
          <w:b/>
          <w:bCs/>
        </w:rPr>
        <w:t xml:space="preserve"> </w:t>
      </w:r>
    </w:p>
    <w:p w14:paraId="17412FA4" w14:textId="77777777" w:rsidR="005F78C7" w:rsidRPr="005F78C7" w:rsidRDefault="005F78C7" w:rsidP="005F78C7">
      <w:pPr>
        <w:spacing w:after="0" w:line="240" w:lineRule="auto"/>
        <w:ind w:left="720" w:hanging="720"/>
        <w:rPr>
          <w:b/>
          <w:bCs/>
          <w:u w:val="single"/>
        </w:rPr>
      </w:pPr>
    </w:p>
    <w:p w14:paraId="3ACD5496" w14:textId="230C6DFF" w:rsidR="005F78C7" w:rsidRPr="005F78C7" w:rsidRDefault="005F78C7" w:rsidP="00D87C4A">
      <w:pPr>
        <w:spacing w:after="0" w:line="240" w:lineRule="auto"/>
        <w:rPr>
          <w:b/>
          <w:bCs/>
        </w:rPr>
      </w:pPr>
      <w:r w:rsidRPr="005F78C7">
        <w:rPr>
          <w:b/>
          <w:bCs/>
          <w:u w:val="single"/>
        </w:rPr>
        <w:t>Financing</w:t>
      </w:r>
      <w:r w:rsidRPr="005F78C7">
        <w:rPr>
          <w:b/>
          <w:bCs/>
        </w:rPr>
        <w:t xml:space="preserve">.  </w:t>
      </w:r>
      <w:r w:rsidR="00D87C4A" w:rsidRPr="00D87C4A">
        <w:t>Q</w:t>
      </w:r>
      <w:r w:rsidRPr="005F78C7">
        <w:t xml:space="preserve">ualified growers </w:t>
      </w:r>
      <w:r w:rsidR="00D87C4A" w:rsidRPr="00D87C4A">
        <w:t xml:space="preserve">can receive </w:t>
      </w:r>
      <w:r w:rsidRPr="005F78C7">
        <w:rPr>
          <w:b/>
          <w:bCs/>
          <w:i/>
          <w:iCs/>
        </w:rPr>
        <w:t>interim and long-term financing</w:t>
      </w:r>
      <w:r w:rsidRPr="005F78C7">
        <w:t xml:space="preserve"> from non-traditional sources for certain components of our integrated solution </w:t>
      </w:r>
    </w:p>
    <w:p w14:paraId="7232C632" w14:textId="77777777" w:rsidR="005F78C7" w:rsidRPr="005F78C7" w:rsidRDefault="005F78C7" w:rsidP="005F78C7">
      <w:pPr>
        <w:spacing w:after="0" w:line="240" w:lineRule="auto"/>
        <w:ind w:left="720" w:hanging="720"/>
        <w:rPr>
          <w:b/>
          <w:bCs/>
        </w:rPr>
      </w:pPr>
    </w:p>
    <w:p w14:paraId="75E2F54E" w14:textId="058AC8B3" w:rsidR="00C17D87" w:rsidRDefault="005F78C7" w:rsidP="00D87C4A">
      <w:pPr>
        <w:spacing w:after="0" w:line="240" w:lineRule="auto"/>
      </w:pPr>
      <w:r w:rsidRPr="005F78C7">
        <w:rPr>
          <w:b/>
          <w:bCs/>
          <w:u w:val="single"/>
        </w:rPr>
        <w:t>Committed Team</w:t>
      </w:r>
      <w:r w:rsidRPr="005F78C7">
        <w:rPr>
          <w:b/>
          <w:bCs/>
        </w:rPr>
        <w:t xml:space="preserve">.  </w:t>
      </w:r>
      <w:r w:rsidR="00D87C4A" w:rsidRPr="00D87C4A">
        <w:rPr>
          <w:b/>
          <w:bCs/>
          <w:i/>
          <w:iCs/>
        </w:rPr>
        <w:t>Experienced v</w:t>
      </w:r>
      <w:r w:rsidRPr="005F78C7">
        <w:rPr>
          <w:b/>
          <w:bCs/>
          <w:i/>
          <w:iCs/>
          <w:lang w:val="en-CA"/>
        </w:rPr>
        <w:t>endor-partner team</w:t>
      </w:r>
      <w:r w:rsidRPr="005F78C7">
        <w:rPr>
          <w:lang w:val="en-CA"/>
        </w:rPr>
        <w:t xml:space="preserve"> engaged in the process from beginning to end </w:t>
      </w:r>
      <w:r w:rsidR="00D87C4A" w:rsidRPr="00D87C4A">
        <w:rPr>
          <w:lang w:val="en-CA"/>
        </w:rPr>
        <w:t xml:space="preserve">to assure </w:t>
      </w:r>
      <w:r w:rsidR="00D87C4A">
        <w:rPr>
          <w:lang w:val="en-CA"/>
        </w:rPr>
        <w:t xml:space="preserve">your facility is completed and operational </w:t>
      </w:r>
      <w:r w:rsidR="00D87C4A" w:rsidRPr="005F78C7">
        <w:rPr>
          <w:lang w:val="en-CA"/>
        </w:rPr>
        <w:t>in a timely manner</w:t>
      </w:r>
      <w:r w:rsidR="00D87C4A" w:rsidRPr="00D87C4A">
        <w:rPr>
          <w:b/>
          <w:bCs/>
          <w:lang w:val="en-CA"/>
        </w:rPr>
        <w:t xml:space="preserve"> </w:t>
      </w:r>
    </w:p>
    <w:p w14:paraId="512FC8DE" w14:textId="208181B3" w:rsidR="0057546F" w:rsidRDefault="0057546F"/>
    <w:sectPr w:rsidR="00575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65C3"/>
    <w:multiLevelType w:val="hybridMultilevel"/>
    <w:tmpl w:val="0120872A"/>
    <w:lvl w:ilvl="0" w:tplc="FC921CE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6317F"/>
    <w:multiLevelType w:val="hybridMultilevel"/>
    <w:tmpl w:val="24008E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4D42F6"/>
    <w:multiLevelType w:val="hybridMultilevel"/>
    <w:tmpl w:val="28A2472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5243B"/>
    <w:multiLevelType w:val="hybridMultilevel"/>
    <w:tmpl w:val="55F2AF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F40C60"/>
    <w:multiLevelType w:val="hybridMultilevel"/>
    <w:tmpl w:val="D0CC97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8CD5EEF"/>
    <w:multiLevelType w:val="hybridMultilevel"/>
    <w:tmpl w:val="87BCA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8812FD"/>
    <w:multiLevelType w:val="hybridMultilevel"/>
    <w:tmpl w:val="70EC6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46B72"/>
    <w:multiLevelType w:val="hybridMultilevel"/>
    <w:tmpl w:val="6C42966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23C7E44"/>
    <w:multiLevelType w:val="hybridMultilevel"/>
    <w:tmpl w:val="82F44B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B267FA"/>
    <w:multiLevelType w:val="hybridMultilevel"/>
    <w:tmpl w:val="1660E522"/>
    <w:lvl w:ilvl="0" w:tplc="E18663BA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A428B"/>
    <w:multiLevelType w:val="hybridMultilevel"/>
    <w:tmpl w:val="114CF7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A7496C"/>
    <w:multiLevelType w:val="hybridMultilevel"/>
    <w:tmpl w:val="D4F675A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CA805F3"/>
    <w:multiLevelType w:val="hybridMultilevel"/>
    <w:tmpl w:val="C0448602"/>
    <w:lvl w:ilvl="0" w:tplc="04090015">
      <w:start w:val="1"/>
      <w:numFmt w:val="upperLetter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7F872E94"/>
    <w:multiLevelType w:val="hybridMultilevel"/>
    <w:tmpl w:val="57F23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9"/>
  </w:num>
  <w:num w:numId="5">
    <w:abstractNumId w:val="8"/>
  </w:num>
  <w:num w:numId="6">
    <w:abstractNumId w:val="6"/>
  </w:num>
  <w:num w:numId="7">
    <w:abstractNumId w:val="12"/>
  </w:num>
  <w:num w:numId="8">
    <w:abstractNumId w:val="1"/>
  </w:num>
  <w:num w:numId="9">
    <w:abstractNumId w:val="4"/>
  </w:num>
  <w:num w:numId="10">
    <w:abstractNumId w:val="7"/>
  </w:num>
  <w:num w:numId="11">
    <w:abstractNumId w:val="2"/>
  </w:num>
  <w:num w:numId="12">
    <w:abstractNumId w:val="0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32"/>
    <w:rsid w:val="002348D9"/>
    <w:rsid w:val="00264546"/>
    <w:rsid w:val="002B05E4"/>
    <w:rsid w:val="002D30AF"/>
    <w:rsid w:val="002E6FC0"/>
    <w:rsid w:val="0035686F"/>
    <w:rsid w:val="00387E9A"/>
    <w:rsid w:val="003C3E8D"/>
    <w:rsid w:val="00422C3D"/>
    <w:rsid w:val="004604E2"/>
    <w:rsid w:val="004D5479"/>
    <w:rsid w:val="004E5C33"/>
    <w:rsid w:val="00500F9F"/>
    <w:rsid w:val="00514C61"/>
    <w:rsid w:val="0057546F"/>
    <w:rsid w:val="005C672D"/>
    <w:rsid w:val="005F78C7"/>
    <w:rsid w:val="0061216A"/>
    <w:rsid w:val="00625680"/>
    <w:rsid w:val="006B75D9"/>
    <w:rsid w:val="007020C7"/>
    <w:rsid w:val="007241BB"/>
    <w:rsid w:val="0073402F"/>
    <w:rsid w:val="007D616A"/>
    <w:rsid w:val="00852926"/>
    <w:rsid w:val="00876324"/>
    <w:rsid w:val="009234C8"/>
    <w:rsid w:val="00947FFC"/>
    <w:rsid w:val="00976232"/>
    <w:rsid w:val="009E7B10"/>
    <w:rsid w:val="00A017A2"/>
    <w:rsid w:val="00A71231"/>
    <w:rsid w:val="00AB1DB7"/>
    <w:rsid w:val="00AB5C94"/>
    <w:rsid w:val="00B539CA"/>
    <w:rsid w:val="00B77258"/>
    <w:rsid w:val="00BB638E"/>
    <w:rsid w:val="00C06326"/>
    <w:rsid w:val="00C17D87"/>
    <w:rsid w:val="00C20470"/>
    <w:rsid w:val="00C30145"/>
    <w:rsid w:val="00CA6D64"/>
    <w:rsid w:val="00CD078C"/>
    <w:rsid w:val="00D0494C"/>
    <w:rsid w:val="00D852DA"/>
    <w:rsid w:val="00D87C4A"/>
    <w:rsid w:val="00E32343"/>
    <w:rsid w:val="00E53667"/>
    <w:rsid w:val="00E72CD2"/>
    <w:rsid w:val="00ED5DFC"/>
    <w:rsid w:val="00F27D48"/>
    <w:rsid w:val="00F8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4C0CF"/>
  <w15:chartTrackingRefBased/>
  <w15:docId w15:val="{3F4844AE-286C-4A14-918F-34C4610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1B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Schweiger</dc:creator>
  <cp:keywords/>
  <dc:description/>
  <cp:lastModifiedBy>Frederic Schweiger</cp:lastModifiedBy>
  <cp:revision>3</cp:revision>
  <dcterms:created xsi:type="dcterms:W3CDTF">2021-09-30T17:14:00Z</dcterms:created>
  <dcterms:modified xsi:type="dcterms:W3CDTF">2021-09-30T17:43:00Z</dcterms:modified>
</cp:coreProperties>
</file>